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A82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Боханского района разъясняет…</w:t>
      </w:r>
    </w:p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30A64" w:rsidRPr="00A82378" w:rsidRDefault="0042583D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 30.04.2022 на нескольких территориях Иркутской области введен особый противопожарный режим, а с 07.05.2022 на территории Иркутской области введен режим чрезвычайной ситуации в связи с наступлением периода высокой пожарной опасности. </w:t>
      </w:r>
    </w:p>
    <w:p w:rsidR="0042583D" w:rsidRDefault="0042583D" w:rsidP="00425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2583D" w:rsidRPr="00E308AE" w:rsidRDefault="0042583D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Так,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связи с произошедшими на территории области пожарами 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Указом Губернатора Иркутской области от 07.05.2022 № 76-уг </w:t>
      </w:r>
      <w:r w:rsidR="00CB56E6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 территории Иркутской области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введен 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режим чрезвычайной ситуации введен с 22 часов 00 минут 07.05.2022, которым</w:t>
      </w:r>
      <w:r w:rsidR="00E308AE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установлен региональный (межмуниципальный) уровень реагирования,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 также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Правила поведения</w:t>
      </w:r>
      <w:r w:rsidR="00E308AE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при введении режима функционирования ЧС.</w:t>
      </w:r>
    </w:p>
    <w:p w:rsidR="008B0915" w:rsidRPr="00E308AE" w:rsidRDefault="0042583D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частности, установлен запрет  на посещение гражданами лесов; въезд в леса транспортных средств за исключением указанных средств, предназначенных для предупреждения и ликвидации чрезвычайных ситуаций;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углях; проведение охоты в охотничьих угодьях в лесах, а также рыболовства на территориях, граничащих с землями сельскохозяйственного назначения, лесничествами (лесопарками); проведение в лесах видов работ, относящихся к группировке 02 «Лесоводство и лесозаготовки» </w:t>
      </w:r>
      <w:r w:rsidR="008B0915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Правилами поведения установлен запрет создавать условия, препятствующие и затрудняющие действия уполномоченных должностных лиц и работников общественного транспорта; заходить за ограждение, обозначающее зону чрезвычайной ситуации или опасную зону; осуществлять действия, создающие угрозу собственной безопасности, жизни и здоровью; осуществлять действия создающие угрозу безопасности, жизни, здоровью,  санитарно-эпидемиологическому благополучию иных лиц, находящихся в зоне чрезвычайной ситуации; распространять заведомо недостоверную информацию об угрозе возникновения или возникновения чрезвычайной ситуации.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Согласно ч.3 ст.8.32 Кодекса РФ об административных правонарушениях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 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предусмотрено предупреждение или наложение административного штрафа 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 </w:t>
      </w:r>
    </w:p>
    <w:p w:rsidR="00FB4D1A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 то же деяние, повлекшее причинение вреда здоровью человека или имуществу,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предусмотрено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FB4D1A" w:rsidRPr="00FB4D1A" w:rsidRDefault="00FB4D1A" w:rsidP="00FB4D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 п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предусмотрена уголовная ответственность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 ст.207.1 УК РФ, санкция которой предусматривает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штраф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от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300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700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тысяч рублей или в размере заработной платы или иного дохода осужденного за период от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года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18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месяцев, либо обязательными работами на срок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360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часов, либо исправительными работами на срок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года, либо ограничением свободы на срок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лет. </w:t>
      </w:r>
    </w:p>
    <w:p w:rsidR="00FB4D1A" w:rsidRDefault="00FB4D1A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B4D1A" w:rsidRDefault="00FB4D1A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B4D1A" w:rsidRDefault="00FB7106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08.05.2022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B0EB3" w:rsidRPr="00A82378" w:rsidRDefault="007B0EB3" w:rsidP="00A8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="00A82378" w:rsidRPr="00A82378">
        <w:rPr>
          <w:rFonts w:ascii="Times New Roman" w:hAnsi="Times New Roman" w:cs="Times New Roman"/>
          <w:sz w:val="28"/>
          <w:szCs w:val="28"/>
        </w:rPr>
        <w:t>З</w:t>
      </w:r>
      <w:r w:rsidRPr="00A82378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A82378">
        <w:rPr>
          <w:rFonts w:ascii="Times New Roman" w:hAnsi="Times New Roman" w:cs="Times New Roman"/>
          <w:sz w:val="28"/>
          <w:szCs w:val="28"/>
        </w:rPr>
        <w:t>ь</w:t>
      </w:r>
      <w:r w:rsidRPr="00A82378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A82378" w:rsidRDefault="007B0EB3" w:rsidP="00A823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2378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A82378">
        <w:rPr>
          <w:rFonts w:ascii="Times New Roman" w:hAnsi="Times New Roman" w:cs="Times New Roman"/>
          <w:sz w:val="28"/>
          <w:szCs w:val="28"/>
        </w:rPr>
        <w:t xml:space="preserve"> района Ткачук Н.С.</w:t>
      </w:r>
    </w:p>
    <w:sectPr w:rsidR="00E90145" w:rsidRPr="00A82378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83D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915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6E6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08AE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5A9C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4D1A"/>
    <w:rsid w:val="00FB51CC"/>
    <w:rsid w:val="00FB7106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2022-05-19T04:31:00Z</dcterms:created>
  <dcterms:modified xsi:type="dcterms:W3CDTF">2022-05-19T04:31:00Z</dcterms:modified>
</cp:coreProperties>
</file>